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0D" w:rsidRPr="005D4737" w:rsidRDefault="00DB1E0D" w:rsidP="00DB1E0D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</w:rPr>
      </w:pPr>
      <w:r w:rsidRPr="005D4737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5</w:t>
      </w:r>
      <w:r w:rsidRPr="005D4737">
        <w:rPr>
          <w:rFonts w:ascii="Times New Roman" w:hAnsi="Times New Roman"/>
          <w:color w:val="000000"/>
        </w:rPr>
        <w:t xml:space="preserve"> к приказу</w:t>
      </w:r>
    </w:p>
    <w:p w:rsidR="00DB1E0D" w:rsidRPr="005D4737" w:rsidRDefault="00DB1E0D" w:rsidP="00DB1E0D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</w:t>
      </w:r>
      <w:r w:rsidRPr="005D4737">
        <w:rPr>
          <w:rFonts w:ascii="Times New Roman" w:hAnsi="Times New Roman"/>
          <w:color w:val="000000"/>
        </w:rPr>
        <w:t>ГБУ «</w:t>
      </w:r>
      <w:r>
        <w:rPr>
          <w:rFonts w:ascii="Times New Roman" w:hAnsi="Times New Roman"/>
          <w:color w:val="000000"/>
        </w:rPr>
        <w:t>Кроноцкий государственный заповедник</w:t>
      </w:r>
      <w:r w:rsidRPr="005D4737">
        <w:rPr>
          <w:rFonts w:ascii="Times New Roman" w:hAnsi="Times New Roman"/>
          <w:color w:val="000000"/>
        </w:rPr>
        <w:t>»</w:t>
      </w:r>
    </w:p>
    <w:p w:rsidR="00DB1E0D" w:rsidRPr="005D4737" w:rsidRDefault="00DB1E0D" w:rsidP="00DB1E0D">
      <w:pPr>
        <w:spacing w:after="0"/>
        <w:jc w:val="right"/>
        <w:rPr>
          <w:rFonts w:ascii="Times New Roman" w:hAnsi="Times New Roman"/>
          <w:color w:val="000000"/>
        </w:rPr>
      </w:pPr>
      <w:r w:rsidRPr="005D4737">
        <w:rPr>
          <w:rFonts w:ascii="Times New Roman" w:hAnsi="Times New Roman"/>
          <w:color w:val="000000"/>
        </w:rPr>
        <w:t xml:space="preserve">от «___» </w:t>
      </w:r>
      <w:r>
        <w:rPr>
          <w:rFonts w:ascii="Times New Roman" w:hAnsi="Times New Roman"/>
          <w:color w:val="000000"/>
        </w:rPr>
        <w:t>___________</w:t>
      </w:r>
      <w:r w:rsidRPr="005D4737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</w:rPr>
        <w:t>____</w:t>
      </w:r>
      <w:r w:rsidRPr="005D4737">
        <w:rPr>
          <w:rFonts w:ascii="Times New Roman" w:hAnsi="Times New Roman"/>
          <w:color w:val="000000"/>
        </w:rPr>
        <w:t xml:space="preserve"> года</w:t>
      </w:r>
    </w:p>
    <w:p w:rsidR="0030105B" w:rsidRDefault="0030105B">
      <w:pPr>
        <w:rPr>
          <w:rFonts w:ascii="Times New Roman" w:hAnsi="Times New Roman"/>
          <w:sz w:val="24"/>
          <w:szCs w:val="24"/>
        </w:rPr>
      </w:pPr>
    </w:p>
    <w:p w:rsidR="00DB1E0D" w:rsidRDefault="00DB1E0D" w:rsidP="00DB1E0D">
      <w:pPr>
        <w:jc w:val="center"/>
        <w:rPr>
          <w:rFonts w:ascii="Times New Roman" w:hAnsi="Times New Roman"/>
          <w:b/>
          <w:sz w:val="28"/>
          <w:szCs w:val="28"/>
        </w:rPr>
      </w:pPr>
      <w:r w:rsidRPr="00DB1E0D">
        <w:rPr>
          <w:rFonts w:ascii="Times New Roman" w:hAnsi="Times New Roman"/>
          <w:b/>
          <w:sz w:val="28"/>
          <w:szCs w:val="28"/>
        </w:rPr>
        <w:t xml:space="preserve">Экскурсионные маршруты Кроноцкого заповедника и Южно-Камчатского заказника </w:t>
      </w:r>
    </w:p>
    <w:p w:rsidR="00DB1E0D" w:rsidRDefault="00DB1E0D" w:rsidP="003E504D">
      <w:pPr>
        <w:spacing w:after="240"/>
        <w:rPr>
          <w:rFonts w:ascii="Times New Roman" w:hAnsi="Times New Roman"/>
          <w:sz w:val="24"/>
          <w:szCs w:val="24"/>
        </w:rPr>
      </w:pPr>
    </w:p>
    <w:p w:rsidR="00DB1E0D" w:rsidRPr="00644F2B" w:rsidRDefault="00DB1E0D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644F2B">
        <w:rPr>
          <w:rFonts w:ascii="Times New Roman" w:hAnsi="Times New Roman"/>
          <w:sz w:val="28"/>
          <w:szCs w:val="28"/>
        </w:rPr>
        <w:t>«Гейзеры Кроноцкого заповедника» — однодневный экскурсионный маршрут</w:t>
      </w:r>
      <w:r w:rsidR="00F012C2" w:rsidRPr="00644F2B">
        <w:rPr>
          <w:rFonts w:ascii="Times New Roman" w:hAnsi="Times New Roman"/>
          <w:sz w:val="28"/>
          <w:szCs w:val="28"/>
        </w:rPr>
        <w:t>;</w:t>
      </w:r>
    </w:p>
    <w:p w:rsidR="00DB1E0D" w:rsidRPr="00644F2B" w:rsidRDefault="00DB1E0D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644F2B">
        <w:rPr>
          <w:rFonts w:ascii="Times New Roman" w:hAnsi="Times New Roman"/>
          <w:sz w:val="28"/>
          <w:szCs w:val="28"/>
        </w:rPr>
        <w:t xml:space="preserve">«Парящая земля </w:t>
      </w:r>
      <w:proofErr w:type="spellStart"/>
      <w:r w:rsidRPr="00644F2B">
        <w:rPr>
          <w:rFonts w:ascii="Times New Roman" w:hAnsi="Times New Roman"/>
          <w:sz w:val="28"/>
          <w:szCs w:val="28"/>
        </w:rPr>
        <w:t>Узона</w:t>
      </w:r>
      <w:proofErr w:type="spellEnd"/>
      <w:r w:rsidRPr="00644F2B">
        <w:rPr>
          <w:rFonts w:ascii="Times New Roman" w:hAnsi="Times New Roman"/>
          <w:sz w:val="28"/>
          <w:szCs w:val="28"/>
        </w:rPr>
        <w:t>» — однодневный экскурсионный маршрут</w:t>
      </w:r>
      <w:r w:rsidR="00F012C2" w:rsidRPr="00644F2B">
        <w:rPr>
          <w:rFonts w:ascii="Times New Roman" w:hAnsi="Times New Roman"/>
          <w:sz w:val="28"/>
          <w:szCs w:val="28"/>
        </w:rPr>
        <w:t>;</w:t>
      </w:r>
    </w:p>
    <w:p w:rsidR="00DB1E0D" w:rsidRPr="00644F2B" w:rsidRDefault="00DB1E0D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644F2B">
        <w:rPr>
          <w:rFonts w:ascii="Times New Roman" w:hAnsi="Times New Roman"/>
          <w:sz w:val="28"/>
          <w:szCs w:val="28"/>
        </w:rPr>
        <w:t xml:space="preserve">«Чудеса Камчатки» — 3-х </w:t>
      </w:r>
      <w:proofErr w:type="spellStart"/>
      <w:r w:rsidRPr="00644F2B">
        <w:rPr>
          <w:rFonts w:ascii="Times New Roman" w:hAnsi="Times New Roman"/>
          <w:sz w:val="28"/>
          <w:szCs w:val="28"/>
        </w:rPr>
        <w:t>дневный</w:t>
      </w:r>
      <w:proofErr w:type="spellEnd"/>
      <w:r w:rsidRPr="00644F2B">
        <w:rPr>
          <w:rFonts w:ascii="Times New Roman" w:hAnsi="Times New Roman"/>
          <w:sz w:val="28"/>
          <w:szCs w:val="28"/>
        </w:rPr>
        <w:t xml:space="preserve"> экскурсионный маршрут по Узон-Гейзерному району</w:t>
      </w:r>
      <w:r w:rsidR="00F012C2" w:rsidRPr="00644F2B">
        <w:rPr>
          <w:rFonts w:ascii="Times New Roman" w:hAnsi="Times New Roman"/>
          <w:sz w:val="28"/>
          <w:szCs w:val="28"/>
        </w:rPr>
        <w:t>;</w:t>
      </w:r>
    </w:p>
    <w:p w:rsidR="00DB1E0D" w:rsidRPr="00644F2B" w:rsidRDefault="00DB1E0D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644F2B">
        <w:rPr>
          <w:rFonts w:ascii="Times New Roman" w:hAnsi="Times New Roman"/>
          <w:sz w:val="28"/>
          <w:szCs w:val="28"/>
        </w:rPr>
        <w:t>«Долина смерти» — однодневный экскурсионный маршрут</w:t>
      </w:r>
      <w:r w:rsidR="00F012C2" w:rsidRPr="00644F2B">
        <w:rPr>
          <w:rFonts w:ascii="Times New Roman" w:hAnsi="Times New Roman"/>
          <w:sz w:val="28"/>
          <w:szCs w:val="28"/>
        </w:rPr>
        <w:t>;</w:t>
      </w:r>
    </w:p>
    <w:p w:rsidR="00DB1E0D" w:rsidRPr="00644F2B" w:rsidRDefault="00DB1E0D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644F2B">
        <w:rPr>
          <w:rFonts w:ascii="Times New Roman" w:hAnsi="Times New Roman"/>
          <w:sz w:val="28"/>
          <w:szCs w:val="28"/>
        </w:rPr>
        <w:t>«Царство нерки и бурого медведя» — однодневный экскурсионный маршрут</w:t>
      </w:r>
      <w:r w:rsidR="00F012C2" w:rsidRPr="00644F2B">
        <w:rPr>
          <w:rFonts w:ascii="Times New Roman" w:hAnsi="Times New Roman"/>
          <w:sz w:val="28"/>
          <w:szCs w:val="28"/>
        </w:rPr>
        <w:t>;</w:t>
      </w:r>
    </w:p>
    <w:p w:rsidR="00DB1E0D" w:rsidRPr="00644F2B" w:rsidRDefault="00DB1E0D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644F2B">
        <w:rPr>
          <w:rFonts w:ascii="Times New Roman" w:hAnsi="Times New Roman"/>
          <w:sz w:val="28"/>
          <w:szCs w:val="28"/>
        </w:rPr>
        <w:t>«В гостях у бурого медведя» — многодневная экскурсионная программа</w:t>
      </w:r>
      <w:r w:rsidR="00F012C2" w:rsidRPr="00644F2B">
        <w:rPr>
          <w:rFonts w:ascii="Times New Roman" w:hAnsi="Times New Roman"/>
          <w:sz w:val="28"/>
          <w:szCs w:val="28"/>
        </w:rPr>
        <w:t>;</w:t>
      </w:r>
    </w:p>
    <w:p w:rsidR="00DB1E0D" w:rsidRPr="00644F2B" w:rsidRDefault="00F012C2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644F2B">
        <w:rPr>
          <w:rFonts w:ascii="Times New Roman" w:hAnsi="Times New Roman"/>
          <w:sz w:val="28"/>
          <w:szCs w:val="28"/>
        </w:rPr>
        <w:t>«Тайны Курильского озера» — экскурсия к островам и архипелагам;</w:t>
      </w:r>
    </w:p>
    <w:p w:rsidR="00F012C2" w:rsidRPr="00644F2B" w:rsidRDefault="00F012C2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644F2B">
        <w:rPr>
          <w:rFonts w:ascii="Times New Roman" w:hAnsi="Times New Roman"/>
          <w:sz w:val="28"/>
          <w:szCs w:val="28"/>
        </w:rPr>
        <w:t xml:space="preserve">«Там, за туманами» — многодневная экскурсионная программа на озере </w:t>
      </w:r>
      <w:proofErr w:type="spellStart"/>
      <w:r w:rsidRPr="00644F2B">
        <w:rPr>
          <w:rFonts w:ascii="Times New Roman" w:hAnsi="Times New Roman"/>
          <w:sz w:val="28"/>
          <w:szCs w:val="28"/>
        </w:rPr>
        <w:t>Камбальном</w:t>
      </w:r>
      <w:proofErr w:type="spellEnd"/>
      <w:r w:rsidRPr="00644F2B">
        <w:rPr>
          <w:rFonts w:ascii="Times New Roman" w:hAnsi="Times New Roman"/>
          <w:sz w:val="28"/>
          <w:szCs w:val="28"/>
        </w:rPr>
        <w:t xml:space="preserve"> (Южно-Камчатский федеральный заказник);</w:t>
      </w:r>
    </w:p>
    <w:p w:rsidR="00F012C2" w:rsidRPr="00644F2B" w:rsidRDefault="00F012C2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644F2B">
        <w:rPr>
          <w:rFonts w:ascii="Times New Roman" w:hAnsi="Times New Roman"/>
          <w:sz w:val="28"/>
          <w:szCs w:val="28"/>
        </w:rPr>
        <w:t xml:space="preserve">«Зимняя сказка» — экскурсия на снегоходах или лыжах к источникам </w:t>
      </w:r>
      <w:r w:rsidR="00527B60">
        <w:rPr>
          <w:rFonts w:ascii="Times New Roman" w:hAnsi="Times New Roman"/>
          <w:sz w:val="28"/>
          <w:szCs w:val="28"/>
        </w:rPr>
        <w:t xml:space="preserve">по маршруту кордон </w:t>
      </w:r>
      <w:proofErr w:type="spellStart"/>
      <w:r w:rsidR="00527B60">
        <w:rPr>
          <w:rFonts w:ascii="Times New Roman" w:hAnsi="Times New Roman"/>
          <w:sz w:val="28"/>
          <w:szCs w:val="28"/>
        </w:rPr>
        <w:t>Ипуин</w:t>
      </w:r>
      <w:proofErr w:type="spellEnd"/>
      <w:r w:rsidR="00527B60">
        <w:rPr>
          <w:rFonts w:ascii="Times New Roman" w:hAnsi="Times New Roman"/>
          <w:sz w:val="28"/>
          <w:szCs w:val="28"/>
        </w:rPr>
        <w:t xml:space="preserve"> – кордон </w:t>
      </w:r>
      <w:proofErr w:type="spellStart"/>
      <w:r w:rsidR="00527B60">
        <w:rPr>
          <w:rFonts w:ascii="Times New Roman" w:hAnsi="Times New Roman"/>
          <w:sz w:val="28"/>
          <w:szCs w:val="28"/>
        </w:rPr>
        <w:t>Кипелые</w:t>
      </w:r>
      <w:proofErr w:type="spellEnd"/>
      <w:r w:rsidR="00527B60">
        <w:rPr>
          <w:rFonts w:ascii="Times New Roman" w:hAnsi="Times New Roman"/>
          <w:sz w:val="28"/>
          <w:szCs w:val="28"/>
        </w:rPr>
        <w:t xml:space="preserve"> – кордон </w:t>
      </w:r>
      <w:proofErr w:type="spellStart"/>
      <w:r w:rsidR="00527B60">
        <w:rPr>
          <w:rFonts w:ascii="Times New Roman" w:hAnsi="Times New Roman"/>
          <w:sz w:val="28"/>
          <w:szCs w:val="28"/>
        </w:rPr>
        <w:t>Тумраки</w:t>
      </w:r>
      <w:proofErr w:type="spellEnd"/>
      <w:r w:rsidRPr="00644F2B">
        <w:rPr>
          <w:rFonts w:ascii="Times New Roman" w:hAnsi="Times New Roman"/>
          <w:sz w:val="28"/>
          <w:szCs w:val="28"/>
        </w:rPr>
        <w:t>;</w:t>
      </w:r>
    </w:p>
    <w:p w:rsidR="00F012C2" w:rsidRPr="00644F2B" w:rsidRDefault="00F012C2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644F2B">
        <w:rPr>
          <w:rFonts w:ascii="Times New Roman" w:hAnsi="Times New Roman"/>
          <w:sz w:val="28"/>
          <w:szCs w:val="28"/>
        </w:rPr>
        <w:t>«Озеро у Высокой горы» — однод</w:t>
      </w:r>
      <w:bookmarkStart w:id="0" w:name="_GoBack"/>
      <w:bookmarkEnd w:id="0"/>
      <w:r w:rsidRPr="00644F2B">
        <w:rPr>
          <w:rFonts w:ascii="Times New Roman" w:hAnsi="Times New Roman"/>
          <w:sz w:val="28"/>
          <w:szCs w:val="28"/>
        </w:rPr>
        <w:t xml:space="preserve">невная экскурсия на </w:t>
      </w:r>
      <w:r w:rsidR="00527B60">
        <w:rPr>
          <w:rFonts w:ascii="Times New Roman" w:hAnsi="Times New Roman"/>
          <w:sz w:val="28"/>
          <w:szCs w:val="28"/>
        </w:rPr>
        <w:t xml:space="preserve">берегу </w:t>
      </w:r>
      <w:r w:rsidRPr="00644F2B">
        <w:rPr>
          <w:rFonts w:ascii="Times New Roman" w:hAnsi="Times New Roman"/>
          <w:sz w:val="28"/>
          <w:szCs w:val="28"/>
        </w:rPr>
        <w:t>Кроноцк</w:t>
      </w:r>
      <w:r w:rsidR="00527B60">
        <w:rPr>
          <w:rFonts w:ascii="Times New Roman" w:hAnsi="Times New Roman"/>
          <w:sz w:val="28"/>
          <w:szCs w:val="28"/>
        </w:rPr>
        <w:t>ого</w:t>
      </w:r>
      <w:r w:rsidRPr="00644F2B">
        <w:rPr>
          <w:rFonts w:ascii="Times New Roman" w:hAnsi="Times New Roman"/>
          <w:sz w:val="28"/>
          <w:szCs w:val="28"/>
        </w:rPr>
        <w:t xml:space="preserve"> озер</w:t>
      </w:r>
      <w:r w:rsidR="00527B60">
        <w:rPr>
          <w:rFonts w:ascii="Times New Roman" w:hAnsi="Times New Roman"/>
          <w:sz w:val="28"/>
          <w:szCs w:val="28"/>
        </w:rPr>
        <w:t>а</w:t>
      </w:r>
      <w:r w:rsidRPr="00644F2B">
        <w:rPr>
          <w:rFonts w:ascii="Times New Roman" w:hAnsi="Times New Roman"/>
          <w:sz w:val="28"/>
          <w:szCs w:val="28"/>
        </w:rPr>
        <w:t>;</w:t>
      </w:r>
    </w:p>
    <w:p w:rsidR="00F012C2" w:rsidRPr="00644F2B" w:rsidRDefault="00F012C2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644F2B">
        <w:rPr>
          <w:rFonts w:ascii="Times New Roman" w:hAnsi="Times New Roman"/>
          <w:sz w:val="28"/>
          <w:szCs w:val="28"/>
        </w:rPr>
        <w:t>«Хрустальные воды» — экскурсия по Кроноцкому озеру;</w:t>
      </w:r>
    </w:p>
    <w:p w:rsidR="00F012C2" w:rsidRPr="00DB1E0D" w:rsidRDefault="00F012C2" w:rsidP="003E504D">
      <w:pPr>
        <w:pStyle w:val="a3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644F2B">
        <w:rPr>
          <w:rFonts w:ascii="Times New Roman" w:hAnsi="Times New Roman"/>
          <w:sz w:val="28"/>
          <w:szCs w:val="28"/>
        </w:rPr>
        <w:t>«К обитателям морской стихии» — экскурсии по морской акватории</w:t>
      </w:r>
      <w:r>
        <w:rPr>
          <w:rFonts w:ascii="Times New Roman" w:hAnsi="Times New Roman"/>
          <w:sz w:val="24"/>
          <w:szCs w:val="24"/>
        </w:rPr>
        <w:t>;</w:t>
      </w:r>
    </w:p>
    <w:sectPr w:rsidR="00F012C2" w:rsidRPr="00DB1E0D" w:rsidSect="00DB1E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CFE"/>
    <w:multiLevelType w:val="hybridMultilevel"/>
    <w:tmpl w:val="DE6A2284"/>
    <w:lvl w:ilvl="0" w:tplc="A11650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18"/>
    <w:rsid w:val="00134318"/>
    <w:rsid w:val="0030105B"/>
    <w:rsid w:val="003E504D"/>
    <w:rsid w:val="00527B60"/>
    <w:rsid w:val="00644F2B"/>
    <w:rsid w:val="00A23C97"/>
    <w:rsid w:val="00DB1E0D"/>
    <w:rsid w:val="00F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D395"/>
  <w15:docId w15:val="{F1CF7979-68AC-474A-9272-C4730558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Валерий Александрович</dc:creator>
  <cp:keywords/>
  <dc:description/>
  <cp:lastModifiedBy>halmanov_va</cp:lastModifiedBy>
  <cp:revision>5</cp:revision>
  <dcterms:created xsi:type="dcterms:W3CDTF">2018-12-24T02:43:00Z</dcterms:created>
  <dcterms:modified xsi:type="dcterms:W3CDTF">2019-04-05T05:37:00Z</dcterms:modified>
</cp:coreProperties>
</file>